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F121A" w14:textId="0F95F9DE" w:rsidR="00CD0FB5" w:rsidRDefault="0073449B" w:rsidP="00E03D45">
      <w:pPr>
        <w:jc w:val="center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 xml:space="preserve">Facilitation Plan - </w:t>
      </w:r>
      <w:r w:rsidR="00CD0FB5">
        <w:rPr>
          <w:rFonts w:asciiTheme="majorHAnsi" w:hAnsiTheme="majorHAnsi"/>
          <w:b/>
          <w:sz w:val="22"/>
          <w:szCs w:val="22"/>
        </w:rPr>
        <w:t>Empowering Relationships: Building Resilient Bridges</w:t>
      </w:r>
    </w:p>
    <w:p w14:paraId="079F69FB" w14:textId="77777777" w:rsidR="0073449B" w:rsidRDefault="0073449B" w:rsidP="00E03D45">
      <w:pPr>
        <w:jc w:val="center"/>
        <w:rPr>
          <w:rFonts w:asciiTheme="majorHAnsi" w:hAnsiTheme="majorHAnsi"/>
          <w:b/>
          <w:sz w:val="22"/>
          <w:szCs w:val="22"/>
        </w:rPr>
      </w:pPr>
    </w:p>
    <w:p w14:paraId="794B9FE7" w14:textId="3FF48494" w:rsidR="00C14974" w:rsidRPr="00F76379" w:rsidRDefault="005F56B4" w:rsidP="00F76379">
      <w:pPr>
        <w:pStyle w:val="ListParagraph"/>
        <w:spacing w:after="200" w:line="276" w:lineRule="auto"/>
        <w:rPr>
          <w:rFonts w:asciiTheme="majorHAnsi" w:hAnsiTheme="majorHAnsi"/>
          <w:b/>
          <w:sz w:val="22"/>
          <w:szCs w:val="22"/>
        </w:rPr>
      </w:pPr>
      <w:r w:rsidRPr="00F76379">
        <w:rPr>
          <w:rFonts w:asciiTheme="majorHAnsi" w:hAnsiTheme="majorHAnsi"/>
          <w:b/>
          <w:sz w:val="22"/>
          <w:szCs w:val="22"/>
        </w:rPr>
        <w:t>Why this session is important</w:t>
      </w:r>
      <w:r w:rsidR="00C14974" w:rsidRPr="00F76379">
        <w:rPr>
          <w:rFonts w:asciiTheme="majorHAnsi" w:hAnsiTheme="majorHAnsi"/>
          <w:b/>
          <w:sz w:val="22"/>
          <w:szCs w:val="22"/>
        </w:rPr>
        <w:t>:</w:t>
      </w:r>
    </w:p>
    <w:p w14:paraId="228EFAEF" w14:textId="637C9223" w:rsidR="005F56B4" w:rsidRPr="00F76379" w:rsidRDefault="00CD0FB5" w:rsidP="00F76379">
      <w:pPr>
        <w:pStyle w:val="ListParagraph"/>
        <w:spacing w:after="200" w:line="276" w:lineRule="auto"/>
        <w:rPr>
          <w:rFonts w:asciiTheme="majorHAnsi" w:hAnsiTheme="majorHAnsi"/>
          <w:sz w:val="22"/>
          <w:szCs w:val="22"/>
        </w:rPr>
      </w:pPr>
      <w:r w:rsidRPr="00F76379">
        <w:rPr>
          <w:rFonts w:asciiTheme="majorHAnsi" w:hAnsiTheme="majorHAnsi"/>
          <w:sz w:val="22"/>
          <w:szCs w:val="22"/>
        </w:rPr>
        <w:t>Continual improvement of faculty, staff, and administrator relationships is essential for transformational learning, institutional growth, and strategic development.</w:t>
      </w:r>
      <w:r w:rsidR="00742F17" w:rsidRPr="00F76379">
        <w:rPr>
          <w:rFonts w:asciiTheme="majorHAnsi" w:hAnsiTheme="majorHAnsi"/>
          <w:sz w:val="22"/>
          <w:szCs w:val="22"/>
        </w:rPr>
        <w:t xml:space="preserve"> Conflicts arising from ineffective communication, shared governance, and succession planning as well as unan</w:t>
      </w:r>
      <w:r w:rsidR="00741B98" w:rsidRPr="00F76379">
        <w:rPr>
          <w:rFonts w:asciiTheme="majorHAnsi" w:hAnsiTheme="majorHAnsi"/>
          <w:sz w:val="22"/>
          <w:szCs w:val="22"/>
        </w:rPr>
        <w:t>ticipated environmental issues</w:t>
      </w:r>
      <w:r w:rsidR="008370EF" w:rsidRPr="00F76379">
        <w:rPr>
          <w:rFonts w:asciiTheme="majorHAnsi" w:hAnsiTheme="majorHAnsi"/>
          <w:sz w:val="22"/>
          <w:szCs w:val="22"/>
        </w:rPr>
        <w:t xml:space="preserve"> (such as the coronavirus pandemic)</w:t>
      </w:r>
      <w:r w:rsidR="00742F17" w:rsidRPr="00F76379">
        <w:rPr>
          <w:rFonts w:asciiTheme="majorHAnsi" w:hAnsiTheme="majorHAnsi"/>
          <w:sz w:val="22"/>
          <w:szCs w:val="22"/>
        </w:rPr>
        <w:t xml:space="preserve"> tend to exacerbate the situation.</w:t>
      </w:r>
      <w:r w:rsidR="00B36957" w:rsidRPr="00F76379">
        <w:rPr>
          <w:rFonts w:asciiTheme="majorHAnsi" w:hAnsiTheme="majorHAnsi"/>
          <w:sz w:val="22"/>
          <w:szCs w:val="22"/>
        </w:rPr>
        <w:t xml:space="preserve"> Participants will </w:t>
      </w:r>
      <w:r w:rsidR="00266BBB" w:rsidRPr="00F76379">
        <w:rPr>
          <w:rFonts w:asciiTheme="majorHAnsi" w:hAnsiTheme="majorHAnsi"/>
          <w:sz w:val="22"/>
          <w:szCs w:val="22"/>
        </w:rPr>
        <w:t>create</w:t>
      </w:r>
      <w:r w:rsidR="00B36957" w:rsidRPr="00F76379">
        <w:rPr>
          <w:rFonts w:asciiTheme="majorHAnsi" w:hAnsiTheme="majorHAnsi"/>
          <w:sz w:val="22"/>
          <w:szCs w:val="22"/>
        </w:rPr>
        <w:t xml:space="preserve"> solutions </w:t>
      </w:r>
      <w:r w:rsidR="00266BBB" w:rsidRPr="00F76379">
        <w:rPr>
          <w:rFonts w:asciiTheme="majorHAnsi" w:hAnsiTheme="majorHAnsi"/>
          <w:sz w:val="22"/>
          <w:szCs w:val="22"/>
        </w:rPr>
        <w:t>that empower relationships and b</w:t>
      </w:r>
      <w:r w:rsidR="00B36957" w:rsidRPr="00F76379">
        <w:rPr>
          <w:rFonts w:asciiTheme="majorHAnsi" w:hAnsiTheme="majorHAnsi"/>
          <w:sz w:val="22"/>
          <w:szCs w:val="22"/>
        </w:rPr>
        <w:t>uild resilient bridges to the future.</w:t>
      </w:r>
    </w:p>
    <w:p w14:paraId="2003C912" w14:textId="77777777" w:rsidR="005F56B4" w:rsidRPr="00F76379" w:rsidRDefault="005F56B4" w:rsidP="00F76379">
      <w:pPr>
        <w:spacing w:after="200" w:line="276" w:lineRule="auto"/>
        <w:ind w:firstLine="720"/>
        <w:rPr>
          <w:rFonts w:asciiTheme="majorHAnsi" w:hAnsiTheme="majorHAnsi"/>
          <w:b/>
          <w:sz w:val="22"/>
          <w:szCs w:val="22"/>
        </w:rPr>
      </w:pPr>
      <w:r w:rsidRPr="00F76379">
        <w:rPr>
          <w:rFonts w:asciiTheme="majorHAnsi" w:hAnsiTheme="majorHAnsi"/>
          <w:b/>
          <w:sz w:val="22"/>
          <w:szCs w:val="22"/>
        </w:rPr>
        <w:t xml:space="preserve">Learning Outcomes: </w:t>
      </w:r>
    </w:p>
    <w:p w14:paraId="4C4571AF" w14:textId="77777777" w:rsidR="005F56B4" w:rsidRPr="00F76379" w:rsidRDefault="005F56B4" w:rsidP="00F76379">
      <w:pPr>
        <w:pStyle w:val="ListParagraph"/>
        <w:numPr>
          <w:ilvl w:val="0"/>
          <w:numId w:val="21"/>
        </w:numPr>
        <w:spacing w:after="200" w:line="276" w:lineRule="auto"/>
        <w:rPr>
          <w:rFonts w:asciiTheme="majorHAnsi" w:hAnsiTheme="majorHAnsi"/>
          <w:sz w:val="22"/>
          <w:szCs w:val="22"/>
        </w:rPr>
      </w:pPr>
      <w:r w:rsidRPr="00F76379">
        <w:rPr>
          <w:rFonts w:asciiTheme="majorHAnsi" w:hAnsiTheme="majorHAnsi"/>
          <w:sz w:val="22"/>
          <w:szCs w:val="22"/>
          <w:shd w:val="clear" w:color="auto" w:fill="FFFFFF"/>
          <w:lang w:val="en"/>
        </w:rPr>
        <w:t>Identify personal and organizational issues in higher education that create disfunction at the personal and organizational levels.</w:t>
      </w:r>
    </w:p>
    <w:p w14:paraId="1F271E9E" w14:textId="77777777" w:rsidR="005F56B4" w:rsidRPr="00F76379" w:rsidRDefault="005F56B4" w:rsidP="00F76379">
      <w:pPr>
        <w:pStyle w:val="ListParagraph"/>
        <w:numPr>
          <w:ilvl w:val="0"/>
          <w:numId w:val="21"/>
        </w:numPr>
        <w:spacing w:after="200" w:line="276" w:lineRule="auto"/>
        <w:rPr>
          <w:rFonts w:asciiTheme="majorHAnsi" w:hAnsiTheme="majorHAnsi"/>
          <w:sz w:val="22"/>
          <w:szCs w:val="22"/>
        </w:rPr>
      </w:pPr>
      <w:r w:rsidRPr="00F76379">
        <w:rPr>
          <w:rFonts w:asciiTheme="majorHAnsi" w:hAnsiTheme="majorHAnsi"/>
          <w:sz w:val="22"/>
          <w:szCs w:val="22"/>
        </w:rPr>
        <w:t>Develop solutions to real-life issues.</w:t>
      </w:r>
    </w:p>
    <w:p w14:paraId="3ACE5749" w14:textId="77777777" w:rsidR="005F56B4" w:rsidRPr="00F76379" w:rsidRDefault="005F56B4" w:rsidP="00F76379">
      <w:pPr>
        <w:pStyle w:val="ListParagraph"/>
        <w:numPr>
          <w:ilvl w:val="0"/>
          <w:numId w:val="21"/>
        </w:numPr>
        <w:spacing w:after="200" w:line="276" w:lineRule="auto"/>
        <w:rPr>
          <w:rFonts w:asciiTheme="majorHAnsi" w:hAnsiTheme="majorHAnsi"/>
          <w:sz w:val="22"/>
          <w:szCs w:val="22"/>
        </w:rPr>
      </w:pPr>
      <w:r w:rsidRPr="00F76379">
        <w:rPr>
          <w:rFonts w:asciiTheme="majorHAnsi" w:hAnsiTheme="majorHAnsi"/>
          <w:sz w:val="22"/>
          <w:szCs w:val="22"/>
        </w:rPr>
        <w:t>Create a set of principles or practices for fostering powerful relationships between faculty/staff and administrators.</w:t>
      </w:r>
    </w:p>
    <w:p w14:paraId="2C3DD862" w14:textId="77777777" w:rsidR="00F76379" w:rsidRPr="00AB3766" w:rsidRDefault="00F76379" w:rsidP="00F76379">
      <w:pPr>
        <w:ind w:firstLine="720"/>
        <w:rPr>
          <w:rFonts w:asciiTheme="majorHAnsi" w:hAnsiTheme="majorHAnsi"/>
          <w:sz w:val="22"/>
          <w:szCs w:val="22"/>
        </w:rPr>
      </w:pPr>
      <w:r w:rsidRPr="00AB3766">
        <w:rPr>
          <w:rFonts w:asciiTheme="majorHAnsi" w:hAnsiTheme="majorHAnsi"/>
          <w:b/>
          <w:sz w:val="22"/>
          <w:szCs w:val="22"/>
        </w:rPr>
        <w:t>Facilitation Plan:</w:t>
      </w:r>
    </w:p>
    <w:p w14:paraId="27DD4660" w14:textId="77777777" w:rsidR="00687812" w:rsidRPr="00266BBB" w:rsidRDefault="00687812" w:rsidP="00C14974">
      <w:pPr>
        <w:pStyle w:val="ListParagraph"/>
        <w:spacing w:after="200" w:line="276" w:lineRule="auto"/>
        <w:rPr>
          <w:rFonts w:asciiTheme="majorHAnsi" w:hAnsiTheme="majorHAnsi"/>
          <w:sz w:val="22"/>
          <w:szCs w:val="22"/>
        </w:rPr>
      </w:pPr>
    </w:p>
    <w:p w14:paraId="4C5296F6" w14:textId="0AAAA646" w:rsidR="00F156AA" w:rsidRPr="00AB3766" w:rsidRDefault="0086062C" w:rsidP="00F156AA">
      <w:pPr>
        <w:pStyle w:val="ListParagraph"/>
        <w:numPr>
          <w:ilvl w:val="0"/>
          <w:numId w:val="6"/>
        </w:numPr>
        <w:spacing w:after="200" w:line="276" w:lineRule="auto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Pre-Activity</w:t>
      </w:r>
      <w:r w:rsidR="00F156AA" w:rsidRPr="00AB3766">
        <w:rPr>
          <w:rFonts w:asciiTheme="majorHAnsi" w:hAnsiTheme="majorHAnsi"/>
          <w:sz w:val="22"/>
          <w:szCs w:val="22"/>
        </w:rPr>
        <w:t>:</w:t>
      </w:r>
    </w:p>
    <w:p w14:paraId="0D31C2EE" w14:textId="77777777" w:rsidR="0086062C" w:rsidRPr="0086062C" w:rsidRDefault="00F156AA" w:rsidP="000B7F50">
      <w:pPr>
        <w:pStyle w:val="ListParagraph"/>
        <w:widowControl w:val="0"/>
        <w:numPr>
          <w:ilvl w:val="1"/>
          <w:numId w:val="6"/>
        </w:numPr>
        <w:autoSpaceDE w:val="0"/>
        <w:autoSpaceDN w:val="0"/>
        <w:adjustRightInd w:val="0"/>
        <w:rPr>
          <w:rFonts w:asciiTheme="majorHAnsi" w:hAnsiTheme="majorHAnsi" w:cs="P»áË˛"/>
          <w:color w:val="0000FF"/>
          <w:sz w:val="22"/>
          <w:szCs w:val="22"/>
        </w:rPr>
      </w:pPr>
      <w:r w:rsidRPr="0086062C">
        <w:rPr>
          <w:rFonts w:asciiTheme="majorHAnsi" w:hAnsiTheme="majorHAnsi" w:cs="P»áË˛"/>
          <w:sz w:val="22"/>
          <w:szCs w:val="22"/>
        </w:rPr>
        <w:t>Pre-reading</w:t>
      </w:r>
      <w:r w:rsidR="0086062C" w:rsidRPr="0086062C">
        <w:rPr>
          <w:rFonts w:asciiTheme="majorHAnsi" w:hAnsiTheme="majorHAnsi" w:cs="P»áË˛"/>
          <w:sz w:val="22"/>
          <w:szCs w:val="22"/>
        </w:rPr>
        <w:t>s:</w:t>
      </w:r>
      <w:r w:rsidRPr="0086062C">
        <w:rPr>
          <w:rFonts w:asciiTheme="majorHAnsi" w:hAnsiTheme="majorHAnsi" w:cs="P»áË˛"/>
          <w:sz w:val="22"/>
          <w:szCs w:val="22"/>
        </w:rPr>
        <w:t xml:space="preserve"> </w:t>
      </w:r>
    </w:p>
    <w:p w14:paraId="50F374F6" w14:textId="490FCA60" w:rsidR="000B7F50" w:rsidRPr="00FE277D" w:rsidRDefault="00487506" w:rsidP="00FE277D">
      <w:pPr>
        <w:pStyle w:val="ListParagraph"/>
        <w:widowControl w:val="0"/>
        <w:numPr>
          <w:ilvl w:val="0"/>
          <w:numId w:val="20"/>
        </w:numPr>
        <w:autoSpaceDE w:val="0"/>
        <w:autoSpaceDN w:val="0"/>
        <w:adjustRightInd w:val="0"/>
        <w:ind w:left="2880"/>
        <w:rPr>
          <w:rFonts w:asciiTheme="majorHAnsi" w:hAnsiTheme="majorHAnsi" w:cs="P»áË˛"/>
          <w:sz w:val="22"/>
          <w:szCs w:val="22"/>
        </w:rPr>
      </w:pPr>
      <w:r w:rsidRPr="00FE277D">
        <w:rPr>
          <w:rFonts w:asciiTheme="majorHAnsi" w:hAnsiTheme="majorHAnsi" w:cs="P»áË˛"/>
          <w:b/>
          <w:sz w:val="22"/>
          <w:szCs w:val="22"/>
        </w:rPr>
        <w:t>Organizational Communication</w:t>
      </w:r>
      <w:r w:rsidRPr="00FE277D">
        <w:rPr>
          <w:rFonts w:asciiTheme="majorHAnsi" w:hAnsiTheme="majorHAnsi" w:cs="P»áË˛"/>
          <w:sz w:val="22"/>
          <w:szCs w:val="22"/>
        </w:rPr>
        <w:t xml:space="preserve"> by </w:t>
      </w:r>
      <w:r w:rsidR="000B7F50" w:rsidRPr="00FE277D">
        <w:rPr>
          <w:rFonts w:asciiTheme="majorHAnsi" w:hAnsiTheme="majorHAnsi" w:cs="P»áË˛"/>
          <w:sz w:val="22"/>
          <w:szCs w:val="22"/>
        </w:rPr>
        <w:t>Julie Zink, PhD</w:t>
      </w:r>
      <w:r w:rsidR="0067780E" w:rsidRPr="00FE277D">
        <w:rPr>
          <w:rFonts w:asciiTheme="majorHAnsi" w:hAnsiTheme="majorHAnsi" w:cs="P»áË˛"/>
          <w:sz w:val="22"/>
          <w:szCs w:val="22"/>
        </w:rPr>
        <w:t xml:space="preserve">  </w:t>
      </w:r>
    </w:p>
    <w:p w14:paraId="1E5C02A2" w14:textId="77777777" w:rsidR="00E14647" w:rsidRPr="00C017B7" w:rsidRDefault="00E14647" w:rsidP="00FE277D">
      <w:pPr>
        <w:ind w:left="2160"/>
        <w:rPr>
          <w:rFonts w:asciiTheme="majorHAnsi" w:hAnsiTheme="majorHAnsi"/>
          <w:sz w:val="16"/>
          <w:szCs w:val="16"/>
        </w:rPr>
      </w:pPr>
    </w:p>
    <w:p w14:paraId="4ADDB407" w14:textId="5A8CF058" w:rsidR="00E14647" w:rsidRPr="00FE277D" w:rsidRDefault="00E14647" w:rsidP="00FE277D">
      <w:pPr>
        <w:pStyle w:val="ListParagraph"/>
        <w:numPr>
          <w:ilvl w:val="0"/>
          <w:numId w:val="20"/>
        </w:numPr>
        <w:ind w:left="2880"/>
        <w:rPr>
          <w:rFonts w:asciiTheme="majorHAnsi" w:hAnsiTheme="majorHAnsi"/>
          <w:sz w:val="22"/>
          <w:szCs w:val="22"/>
        </w:rPr>
      </w:pPr>
      <w:r w:rsidRPr="00FE277D">
        <w:rPr>
          <w:rFonts w:asciiTheme="majorHAnsi" w:hAnsiTheme="majorHAnsi"/>
          <w:sz w:val="22"/>
          <w:szCs w:val="22"/>
        </w:rPr>
        <w:t>What Exactly Is Shared Governance? By Gary A. Olsen, 2009</w:t>
      </w:r>
    </w:p>
    <w:p w14:paraId="0A5A5E0C" w14:textId="26DAE998" w:rsidR="00FD23BE" w:rsidRPr="00FE277D" w:rsidRDefault="00065634" w:rsidP="00FE277D">
      <w:pPr>
        <w:pStyle w:val="ListParagraph"/>
        <w:numPr>
          <w:ilvl w:val="0"/>
          <w:numId w:val="20"/>
        </w:numPr>
        <w:ind w:left="2880"/>
        <w:rPr>
          <w:rFonts w:asciiTheme="majorHAnsi" w:hAnsiTheme="majorHAnsi"/>
          <w:b/>
          <w:sz w:val="22"/>
          <w:szCs w:val="22"/>
        </w:rPr>
      </w:pPr>
      <w:hyperlink r:id="rId7" w:history="1">
        <w:r w:rsidR="00FD23BE" w:rsidRPr="00FE277D">
          <w:rPr>
            <w:rStyle w:val="Hyperlink"/>
            <w:rFonts w:asciiTheme="majorHAnsi" w:hAnsiTheme="majorHAnsi"/>
            <w:b/>
            <w:color w:val="auto"/>
            <w:sz w:val="22"/>
            <w:szCs w:val="22"/>
          </w:rPr>
          <w:t>https://www.chronicle.com/article/exactly-what-is-shared-governance</w:t>
        </w:r>
      </w:hyperlink>
    </w:p>
    <w:p w14:paraId="6BED49D7" w14:textId="77777777" w:rsidR="00E14647" w:rsidRPr="00C017B7" w:rsidRDefault="00E14647" w:rsidP="00FE277D">
      <w:pPr>
        <w:ind w:left="2160"/>
        <w:rPr>
          <w:rFonts w:asciiTheme="majorHAnsi" w:hAnsiTheme="majorHAnsi"/>
          <w:sz w:val="16"/>
          <w:szCs w:val="16"/>
        </w:rPr>
      </w:pPr>
    </w:p>
    <w:p w14:paraId="1255845D" w14:textId="35DB357F" w:rsidR="00FD23BE" w:rsidRPr="00FE277D" w:rsidRDefault="00FD23BE" w:rsidP="00FE277D">
      <w:pPr>
        <w:pStyle w:val="ListParagraph"/>
        <w:numPr>
          <w:ilvl w:val="0"/>
          <w:numId w:val="20"/>
        </w:numPr>
        <w:ind w:left="2880"/>
        <w:rPr>
          <w:rFonts w:asciiTheme="majorHAnsi" w:hAnsiTheme="majorHAnsi"/>
          <w:sz w:val="22"/>
          <w:szCs w:val="22"/>
        </w:rPr>
      </w:pPr>
      <w:r w:rsidRPr="00FE277D">
        <w:rPr>
          <w:rFonts w:asciiTheme="majorHAnsi" w:hAnsiTheme="majorHAnsi"/>
          <w:b/>
          <w:sz w:val="22"/>
          <w:szCs w:val="22"/>
        </w:rPr>
        <w:t>Succession Planning for Academic Leaders</w:t>
      </w:r>
      <w:r w:rsidRPr="00FE277D">
        <w:rPr>
          <w:rFonts w:asciiTheme="majorHAnsi" w:hAnsiTheme="majorHAnsi"/>
          <w:sz w:val="22"/>
          <w:szCs w:val="22"/>
        </w:rPr>
        <w:t xml:space="preserve"> by Jeffrey L. Buller, PhD 2017</w:t>
      </w:r>
    </w:p>
    <w:p w14:paraId="75C38F04" w14:textId="77777777" w:rsidR="00FD23BE" w:rsidRPr="00FE277D" w:rsidRDefault="00065634" w:rsidP="00FE277D">
      <w:pPr>
        <w:pStyle w:val="ListParagraph"/>
        <w:numPr>
          <w:ilvl w:val="0"/>
          <w:numId w:val="20"/>
        </w:numPr>
        <w:ind w:left="2880"/>
        <w:rPr>
          <w:rFonts w:asciiTheme="majorHAnsi" w:hAnsiTheme="majorHAnsi"/>
          <w:sz w:val="22"/>
          <w:szCs w:val="22"/>
        </w:rPr>
      </w:pPr>
      <w:hyperlink r:id="rId8" w:history="1">
        <w:r w:rsidR="00FD23BE" w:rsidRPr="00FE277D">
          <w:rPr>
            <w:rStyle w:val="Hyperlink"/>
            <w:rFonts w:asciiTheme="majorHAnsi" w:hAnsiTheme="majorHAnsi"/>
            <w:color w:val="auto"/>
            <w:sz w:val="22"/>
            <w:szCs w:val="22"/>
          </w:rPr>
          <w:t>https://www.academicbriefing.com/human-resources/succession-planning-academic-leaders/</w:t>
        </w:r>
      </w:hyperlink>
    </w:p>
    <w:p w14:paraId="6D69D0CC" w14:textId="2BB9D839" w:rsidR="0002727C" w:rsidRPr="00FE277D" w:rsidRDefault="0002727C" w:rsidP="00FE277D">
      <w:pPr>
        <w:widowControl w:val="0"/>
        <w:autoSpaceDE w:val="0"/>
        <w:autoSpaceDN w:val="0"/>
        <w:adjustRightInd w:val="0"/>
        <w:rPr>
          <w:rFonts w:asciiTheme="majorHAnsi" w:hAnsiTheme="majorHAnsi" w:cs="P»áË˛"/>
          <w:color w:val="0000FF"/>
          <w:sz w:val="22"/>
          <w:szCs w:val="22"/>
        </w:rPr>
      </w:pPr>
    </w:p>
    <w:p w14:paraId="734196C3" w14:textId="1DEDEF52" w:rsidR="0002727C" w:rsidRPr="00AB3766" w:rsidRDefault="005F56B4" w:rsidP="0002727C">
      <w:pPr>
        <w:pStyle w:val="ListParagraph"/>
        <w:widowControl w:val="0"/>
        <w:numPr>
          <w:ilvl w:val="1"/>
          <w:numId w:val="6"/>
        </w:numPr>
        <w:autoSpaceDE w:val="0"/>
        <w:autoSpaceDN w:val="0"/>
        <w:adjustRightInd w:val="0"/>
        <w:rPr>
          <w:rFonts w:asciiTheme="majorHAnsi" w:hAnsiTheme="majorHAnsi" w:cs="P»áË˛"/>
          <w:sz w:val="22"/>
          <w:szCs w:val="22"/>
        </w:rPr>
      </w:pPr>
      <w:r>
        <w:rPr>
          <w:rFonts w:asciiTheme="majorHAnsi" w:hAnsiTheme="majorHAnsi" w:cs="P»áË˛"/>
          <w:sz w:val="22"/>
          <w:szCs w:val="22"/>
        </w:rPr>
        <w:t>Exploration questions</w:t>
      </w:r>
      <w:r w:rsidR="002730B5" w:rsidRPr="00AB3766">
        <w:rPr>
          <w:rFonts w:asciiTheme="majorHAnsi" w:hAnsiTheme="majorHAnsi" w:cs="P»áË˛"/>
          <w:sz w:val="22"/>
          <w:szCs w:val="22"/>
        </w:rPr>
        <w:t xml:space="preserve"> </w:t>
      </w:r>
      <w:r>
        <w:rPr>
          <w:rFonts w:asciiTheme="majorHAnsi" w:hAnsiTheme="majorHAnsi" w:cs="P»áË˛"/>
          <w:sz w:val="22"/>
          <w:szCs w:val="22"/>
        </w:rPr>
        <w:t>to</w:t>
      </w:r>
      <w:r w:rsidR="0002727C" w:rsidRPr="00AB3766">
        <w:rPr>
          <w:rFonts w:asciiTheme="majorHAnsi" w:hAnsiTheme="majorHAnsi" w:cs="P»áË˛"/>
          <w:sz w:val="22"/>
          <w:szCs w:val="22"/>
        </w:rPr>
        <w:t xml:space="preserve"> prepare participants</w:t>
      </w:r>
      <w:r w:rsidR="00FE277D">
        <w:rPr>
          <w:rFonts w:asciiTheme="majorHAnsi" w:hAnsiTheme="majorHAnsi" w:cs="P»áË˛"/>
          <w:sz w:val="22"/>
          <w:szCs w:val="22"/>
        </w:rPr>
        <w:t>:</w:t>
      </w:r>
      <w:r w:rsidR="0002727C" w:rsidRPr="00AB3766">
        <w:rPr>
          <w:rFonts w:asciiTheme="majorHAnsi" w:hAnsiTheme="majorHAnsi" w:cs="P»áË˛"/>
          <w:sz w:val="22"/>
          <w:szCs w:val="22"/>
        </w:rPr>
        <w:t xml:space="preserve"> </w:t>
      </w:r>
    </w:p>
    <w:p w14:paraId="1820F75A" w14:textId="0A2CB1A0" w:rsidR="003A75B5" w:rsidRPr="00FE277D" w:rsidRDefault="000A4A14" w:rsidP="003A75B5">
      <w:pPr>
        <w:pStyle w:val="ListParagraph"/>
        <w:widowControl w:val="0"/>
        <w:numPr>
          <w:ilvl w:val="0"/>
          <w:numId w:val="14"/>
        </w:numPr>
        <w:autoSpaceDE w:val="0"/>
        <w:autoSpaceDN w:val="0"/>
        <w:adjustRightInd w:val="0"/>
        <w:rPr>
          <w:rFonts w:asciiTheme="majorHAnsi" w:hAnsiTheme="majorHAnsi" w:cs="P»áË˛"/>
          <w:sz w:val="22"/>
          <w:szCs w:val="22"/>
        </w:rPr>
      </w:pPr>
      <w:r w:rsidRPr="00FE277D">
        <w:rPr>
          <w:rFonts w:asciiTheme="majorHAnsi" w:hAnsiTheme="majorHAnsi" w:cs="P»áË˛"/>
          <w:sz w:val="22"/>
          <w:szCs w:val="22"/>
        </w:rPr>
        <w:t xml:space="preserve">Does your organization practice vertical or horizontal </w:t>
      </w:r>
      <w:r w:rsidR="005D17CC">
        <w:rPr>
          <w:rFonts w:asciiTheme="majorHAnsi" w:hAnsiTheme="majorHAnsi" w:cs="P»áË˛"/>
          <w:sz w:val="22"/>
          <w:szCs w:val="22"/>
        </w:rPr>
        <w:t xml:space="preserve">organizational </w:t>
      </w:r>
      <w:r w:rsidRPr="00FE277D">
        <w:rPr>
          <w:rFonts w:asciiTheme="majorHAnsi" w:hAnsiTheme="majorHAnsi" w:cs="P»áË˛"/>
          <w:sz w:val="22"/>
          <w:szCs w:val="22"/>
        </w:rPr>
        <w:t xml:space="preserve">communication or a combination of both? </w:t>
      </w:r>
    </w:p>
    <w:p w14:paraId="32640871" w14:textId="0EA04B6A" w:rsidR="003A75B5" w:rsidRPr="00FE277D" w:rsidRDefault="000A4A14" w:rsidP="003A75B5">
      <w:pPr>
        <w:pStyle w:val="ListParagraph"/>
        <w:widowControl w:val="0"/>
        <w:numPr>
          <w:ilvl w:val="0"/>
          <w:numId w:val="14"/>
        </w:numPr>
        <w:autoSpaceDE w:val="0"/>
        <w:autoSpaceDN w:val="0"/>
        <w:adjustRightInd w:val="0"/>
        <w:rPr>
          <w:rFonts w:asciiTheme="majorHAnsi" w:hAnsiTheme="majorHAnsi" w:cs="P»áË˛"/>
          <w:sz w:val="22"/>
          <w:szCs w:val="22"/>
        </w:rPr>
      </w:pPr>
      <w:r w:rsidRPr="00FE277D">
        <w:rPr>
          <w:rFonts w:asciiTheme="majorHAnsi" w:hAnsiTheme="majorHAnsi" w:cs="P»áË˛"/>
          <w:sz w:val="22"/>
          <w:szCs w:val="22"/>
        </w:rPr>
        <w:t>Which</w:t>
      </w:r>
      <w:r w:rsidR="005F56B4" w:rsidRPr="00FE277D">
        <w:rPr>
          <w:rFonts w:asciiTheme="majorHAnsi" w:hAnsiTheme="majorHAnsi" w:cs="P»áË˛"/>
          <w:sz w:val="22"/>
          <w:szCs w:val="22"/>
        </w:rPr>
        <w:t xml:space="preserve"> type</w:t>
      </w:r>
      <w:r w:rsidRPr="00FE277D">
        <w:rPr>
          <w:rFonts w:asciiTheme="majorHAnsi" w:hAnsiTheme="majorHAnsi" w:cs="P»áË˛"/>
          <w:sz w:val="22"/>
          <w:szCs w:val="22"/>
        </w:rPr>
        <w:t xml:space="preserve"> is </w:t>
      </w:r>
      <w:r w:rsidR="002B1BAF" w:rsidRPr="00FE277D">
        <w:rPr>
          <w:rFonts w:asciiTheme="majorHAnsi" w:hAnsiTheme="majorHAnsi" w:cs="P»áË˛"/>
          <w:sz w:val="22"/>
          <w:szCs w:val="22"/>
        </w:rPr>
        <w:t>predominant and how</w:t>
      </w:r>
      <w:r w:rsidRPr="00FE277D">
        <w:rPr>
          <w:rFonts w:asciiTheme="majorHAnsi" w:hAnsiTheme="majorHAnsi" w:cs="P»áË˛"/>
          <w:sz w:val="22"/>
          <w:szCs w:val="22"/>
        </w:rPr>
        <w:t xml:space="preserve"> effective</w:t>
      </w:r>
      <w:r w:rsidR="002B1BAF" w:rsidRPr="00FE277D">
        <w:rPr>
          <w:rFonts w:asciiTheme="majorHAnsi" w:hAnsiTheme="majorHAnsi" w:cs="P»áË˛"/>
          <w:sz w:val="22"/>
          <w:szCs w:val="22"/>
        </w:rPr>
        <w:t xml:space="preserve"> is it</w:t>
      </w:r>
      <w:r w:rsidRPr="00FE277D">
        <w:rPr>
          <w:rFonts w:asciiTheme="majorHAnsi" w:hAnsiTheme="majorHAnsi" w:cs="P»áË˛"/>
          <w:sz w:val="22"/>
          <w:szCs w:val="22"/>
        </w:rPr>
        <w:t xml:space="preserve">? </w:t>
      </w:r>
    </w:p>
    <w:p w14:paraId="06F0CD86" w14:textId="42A4A008" w:rsidR="000A4A14" w:rsidRPr="00FE277D" w:rsidRDefault="000A4A14" w:rsidP="003A75B5">
      <w:pPr>
        <w:pStyle w:val="ListParagraph"/>
        <w:widowControl w:val="0"/>
        <w:numPr>
          <w:ilvl w:val="0"/>
          <w:numId w:val="14"/>
        </w:numPr>
        <w:autoSpaceDE w:val="0"/>
        <w:autoSpaceDN w:val="0"/>
        <w:adjustRightInd w:val="0"/>
        <w:rPr>
          <w:rFonts w:asciiTheme="majorHAnsi" w:hAnsiTheme="majorHAnsi" w:cs="P»áË˛"/>
          <w:sz w:val="22"/>
          <w:szCs w:val="22"/>
        </w:rPr>
      </w:pPr>
      <w:r w:rsidRPr="00FE277D">
        <w:rPr>
          <w:rFonts w:asciiTheme="majorHAnsi" w:hAnsiTheme="majorHAnsi" w:cs="P»áË˛"/>
          <w:sz w:val="22"/>
          <w:szCs w:val="22"/>
        </w:rPr>
        <w:t xml:space="preserve">What changes would you make for greater effectiveness? </w:t>
      </w:r>
    </w:p>
    <w:p w14:paraId="4D9F7994" w14:textId="77777777" w:rsidR="002B1255" w:rsidRPr="00FE277D" w:rsidRDefault="002B1255" w:rsidP="00FE277D">
      <w:pPr>
        <w:widowControl w:val="0"/>
        <w:autoSpaceDE w:val="0"/>
        <w:autoSpaceDN w:val="0"/>
        <w:adjustRightInd w:val="0"/>
        <w:rPr>
          <w:rFonts w:asciiTheme="majorHAnsi" w:hAnsiTheme="majorHAnsi" w:cs="P»áË˛"/>
          <w:sz w:val="22"/>
          <w:szCs w:val="22"/>
        </w:rPr>
      </w:pPr>
    </w:p>
    <w:p w14:paraId="236E2D9C" w14:textId="77777777" w:rsidR="00715E63" w:rsidRDefault="00715E63" w:rsidP="00E03D45">
      <w:pPr>
        <w:pStyle w:val="ListParagraph"/>
        <w:numPr>
          <w:ilvl w:val="0"/>
          <w:numId w:val="6"/>
        </w:numPr>
        <w:spacing w:after="200" w:line="276" w:lineRule="auto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Breakout t</w:t>
      </w:r>
      <w:r w:rsidR="00FE277D">
        <w:rPr>
          <w:rFonts w:asciiTheme="majorHAnsi" w:hAnsiTheme="majorHAnsi"/>
          <w:sz w:val="22"/>
          <w:szCs w:val="22"/>
        </w:rPr>
        <w:t>eam</w:t>
      </w:r>
      <w:r w:rsidR="00775881">
        <w:rPr>
          <w:rFonts w:asciiTheme="majorHAnsi" w:hAnsiTheme="majorHAnsi"/>
          <w:sz w:val="22"/>
          <w:szCs w:val="22"/>
        </w:rPr>
        <w:t>s of 6</w:t>
      </w:r>
      <w:r w:rsidR="00FE277D">
        <w:rPr>
          <w:rFonts w:asciiTheme="majorHAnsi" w:hAnsiTheme="majorHAnsi"/>
          <w:sz w:val="22"/>
          <w:szCs w:val="22"/>
        </w:rPr>
        <w:t xml:space="preserve"> </w:t>
      </w:r>
      <w:r w:rsidR="00775881">
        <w:rPr>
          <w:rFonts w:asciiTheme="majorHAnsi" w:hAnsiTheme="majorHAnsi"/>
          <w:sz w:val="22"/>
          <w:szCs w:val="22"/>
        </w:rPr>
        <w:t>(</w:t>
      </w:r>
      <w:r w:rsidR="008C03B4" w:rsidRPr="00AB3766">
        <w:rPr>
          <w:rFonts w:asciiTheme="majorHAnsi" w:hAnsiTheme="majorHAnsi"/>
          <w:sz w:val="22"/>
          <w:szCs w:val="22"/>
        </w:rPr>
        <w:t>captain, recorder, spokesperson</w:t>
      </w:r>
      <w:r w:rsidR="00FE277D">
        <w:rPr>
          <w:rFonts w:asciiTheme="majorHAnsi" w:hAnsiTheme="majorHAnsi"/>
          <w:sz w:val="22"/>
          <w:szCs w:val="22"/>
        </w:rPr>
        <w:t>, etc.</w:t>
      </w:r>
      <w:r w:rsidR="0012690C" w:rsidRPr="00AB3766">
        <w:rPr>
          <w:rFonts w:asciiTheme="majorHAnsi" w:hAnsiTheme="majorHAnsi"/>
          <w:sz w:val="22"/>
          <w:szCs w:val="22"/>
        </w:rPr>
        <w:t>)</w:t>
      </w:r>
      <w:r w:rsidR="00775881">
        <w:rPr>
          <w:rFonts w:asciiTheme="majorHAnsi" w:hAnsiTheme="majorHAnsi"/>
          <w:sz w:val="22"/>
          <w:szCs w:val="22"/>
        </w:rPr>
        <w:t xml:space="preserve"> </w:t>
      </w:r>
    </w:p>
    <w:p w14:paraId="71CF7E55" w14:textId="515F6642" w:rsidR="00653812" w:rsidRDefault="00881C10" w:rsidP="00E03D45">
      <w:pPr>
        <w:pStyle w:val="ListParagraph"/>
        <w:numPr>
          <w:ilvl w:val="0"/>
          <w:numId w:val="6"/>
        </w:numPr>
        <w:spacing w:after="200" w:line="276" w:lineRule="auto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Analysis</w:t>
      </w:r>
      <w:r w:rsidR="00715E63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</w:rPr>
        <w:t xml:space="preserve">of </w:t>
      </w:r>
      <w:r w:rsidR="00715E63">
        <w:rPr>
          <w:rFonts w:asciiTheme="majorHAnsi" w:hAnsiTheme="majorHAnsi"/>
          <w:sz w:val="22"/>
          <w:szCs w:val="22"/>
        </w:rPr>
        <w:t>3 scenarios:</w:t>
      </w:r>
      <w:r w:rsidR="00775881">
        <w:rPr>
          <w:rFonts w:asciiTheme="majorHAnsi" w:hAnsiTheme="majorHAnsi"/>
          <w:sz w:val="22"/>
          <w:szCs w:val="22"/>
        </w:rPr>
        <w:t xml:space="preserve"> </w:t>
      </w:r>
      <w:r w:rsidR="004B5AA3">
        <w:rPr>
          <w:rFonts w:asciiTheme="majorHAnsi" w:hAnsiTheme="majorHAnsi"/>
          <w:sz w:val="22"/>
          <w:szCs w:val="22"/>
        </w:rPr>
        <w:t xml:space="preserve">organizational </w:t>
      </w:r>
      <w:r w:rsidR="00775881">
        <w:rPr>
          <w:rFonts w:asciiTheme="majorHAnsi" w:hAnsiTheme="majorHAnsi"/>
          <w:sz w:val="22"/>
          <w:szCs w:val="22"/>
        </w:rPr>
        <w:t>communication, shared governance and succession planning</w:t>
      </w:r>
      <w:r>
        <w:rPr>
          <w:rFonts w:asciiTheme="majorHAnsi" w:hAnsiTheme="majorHAnsi"/>
          <w:sz w:val="22"/>
          <w:szCs w:val="22"/>
        </w:rPr>
        <w:t xml:space="preserve"> (critical thinking questions)</w:t>
      </w:r>
    </w:p>
    <w:p w14:paraId="33CF9FD7" w14:textId="796932C3" w:rsidR="004B5AA3" w:rsidRPr="00AB3766" w:rsidRDefault="00715E63" w:rsidP="00E03D45">
      <w:pPr>
        <w:pStyle w:val="ListParagraph"/>
        <w:numPr>
          <w:ilvl w:val="0"/>
          <w:numId w:val="6"/>
        </w:numPr>
        <w:spacing w:after="200" w:line="276" w:lineRule="auto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Team</w:t>
      </w:r>
      <w:r w:rsidR="004B5AA3">
        <w:rPr>
          <w:rFonts w:asciiTheme="majorHAnsi" w:hAnsiTheme="majorHAnsi"/>
          <w:sz w:val="22"/>
          <w:szCs w:val="22"/>
        </w:rPr>
        <w:t xml:space="preserve"> id</w:t>
      </w:r>
      <w:r>
        <w:rPr>
          <w:rFonts w:asciiTheme="majorHAnsi" w:hAnsiTheme="majorHAnsi"/>
          <w:sz w:val="22"/>
          <w:szCs w:val="22"/>
        </w:rPr>
        <w:t>entification of</w:t>
      </w:r>
      <w:r w:rsidR="00881C10">
        <w:rPr>
          <w:rFonts w:asciiTheme="majorHAnsi" w:hAnsiTheme="majorHAnsi"/>
          <w:sz w:val="22"/>
          <w:szCs w:val="22"/>
        </w:rPr>
        <w:t xml:space="preserve"> key insights/practices that</w:t>
      </w:r>
      <w:r w:rsidR="004B5AA3">
        <w:rPr>
          <w:rFonts w:asciiTheme="majorHAnsi" w:hAnsiTheme="majorHAnsi"/>
          <w:sz w:val="22"/>
          <w:szCs w:val="22"/>
        </w:rPr>
        <w:t xml:space="preserve"> empower relationships</w:t>
      </w:r>
    </w:p>
    <w:p w14:paraId="72695003" w14:textId="0AC19CF7" w:rsidR="00294A06" w:rsidRPr="00AB3766" w:rsidRDefault="00FF18A7" w:rsidP="0086062C">
      <w:pPr>
        <w:pStyle w:val="ListParagraph"/>
        <w:numPr>
          <w:ilvl w:val="0"/>
          <w:numId w:val="6"/>
        </w:numPr>
        <w:spacing w:after="200" w:line="276" w:lineRule="auto"/>
        <w:rPr>
          <w:rFonts w:asciiTheme="majorHAnsi" w:hAnsiTheme="majorHAnsi" w:cs="Helvetica"/>
          <w:sz w:val="22"/>
          <w:szCs w:val="22"/>
          <w:lang w:val="en"/>
        </w:rPr>
      </w:pPr>
      <w:r>
        <w:rPr>
          <w:rFonts w:asciiTheme="majorHAnsi" w:hAnsiTheme="majorHAnsi"/>
          <w:sz w:val="22"/>
          <w:szCs w:val="22"/>
        </w:rPr>
        <w:t>Audience</w:t>
      </w:r>
      <w:r w:rsidR="0086062C">
        <w:rPr>
          <w:rFonts w:asciiTheme="majorHAnsi" w:hAnsiTheme="majorHAnsi"/>
          <w:sz w:val="22"/>
          <w:szCs w:val="22"/>
        </w:rPr>
        <w:t xml:space="preserve"> Questions &amp; Answers </w:t>
      </w:r>
    </w:p>
    <w:p w14:paraId="4D2F6984" w14:textId="1BD431E8" w:rsidR="00294A06" w:rsidRPr="00AB3766" w:rsidRDefault="002A278C" w:rsidP="00294A06">
      <w:pPr>
        <w:pStyle w:val="ListParagraph"/>
        <w:numPr>
          <w:ilvl w:val="0"/>
          <w:numId w:val="6"/>
        </w:numPr>
        <w:spacing w:after="200" w:line="276" w:lineRule="auto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O</w:t>
      </w:r>
      <w:r w:rsidR="00294A06" w:rsidRPr="00AB3766">
        <w:rPr>
          <w:rFonts w:asciiTheme="majorHAnsi" w:hAnsiTheme="majorHAnsi"/>
          <w:sz w:val="22"/>
          <w:szCs w:val="22"/>
        </w:rPr>
        <w:t>verview of best practices/pri</w:t>
      </w:r>
      <w:r>
        <w:rPr>
          <w:rFonts w:asciiTheme="majorHAnsi" w:hAnsiTheme="majorHAnsi"/>
          <w:sz w:val="22"/>
          <w:szCs w:val="22"/>
        </w:rPr>
        <w:t>nciples</w:t>
      </w:r>
    </w:p>
    <w:p w14:paraId="173CE4FC" w14:textId="38C94120" w:rsidR="00D51E5A" w:rsidRPr="00C017B7" w:rsidRDefault="00C017B7" w:rsidP="002A278C">
      <w:pPr>
        <w:pStyle w:val="ListParagraph"/>
        <w:numPr>
          <w:ilvl w:val="0"/>
          <w:numId w:val="6"/>
        </w:numPr>
        <w:spacing w:after="200" w:line="276" w:lineRule="auto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Session closure</w:t>
      </w:r>
    </w:p>
    <w:p w14:paraId="627C2CED" w14:textId="77777777" w:rsidR="00E03D45" w:rsidRPr="00AB3766" w:rsidRDefault="00E03D45" w:rsidP="00E03D45">
      <w:pPr>
        <w:rPr>
          <w:rFonts w:asciiTheme="majorHAnsi" w:hAnsiTheme="majorHAnsi"/>
          <w:b/>
          <w:sz w:val="22"/>
          <w:szCs w:val="22"/>
        </w:rPr>
      </w:pPr>
      <w:r w:rsidRPr="00AB3766">
        <w:rPr>
          <w:rFonts w:asciiTheme="majorHAnsi" w:hAnsiTheme="majorHAnsi"/>
          <w:b/>
          <w:sz w:val="22"/>
          <w:szCs w:val="22"/>
        </w:rPr>
        <w:lastRenderedPageBreak/>
        <w:t>Activity Resources:</w:t>
      </w:r>
    </w:p>
    <w:p w14:paraId="50D47570" w14:textId="64C379ED" w:rsidR="00E03D45" w:rsidRPr="00AB3766" w:rsidRDefault="002A278C" w:rsidP="00E03D45">
      <w:pPr>
        <w:pStyle w:val="ListParagraph"/>
        <w:numPr>
          <w:ilvl w:val="0"/>
          <w:numId w:val="4"/>
        </w:numPr>
        <w:spacing w:after="200" w:line="276" w:lineRule="auto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C</w:t>
      </w:r>
      <w:r w:rsidR="00316FDD">
        <w:rPr>
          <w:rFonts w:asciiTheme="majorHAnsi" w:hAnsiTheme="majorHAnsi"/>
          <w:sz w:val="22"/>
          <w:szCs w:val="22"/>
        </w:rPr>
        <w:t>ritical T</w:t>
      </w:r>
      <w:r w:rsidR="00EB6141" w:rsidRPr="00AB3766">
        <w:rPr>
          <w:rFonts w:asciiTheme="majorHAnsi" w:hAnsiTheme="majorHAnsi"/>
          <w:sz w:val="22"/>
          <w:szCs w:val="22"/>
        </w:rPr>
        <w:t>hinking</w:t>
      </w:r>
      <w:r w:rsidR="006A180E" w:rsidRPr="00AB3766">
        <w:rPr>
          <w:rFonts w:asciiTheme="majorHAnsi" w:hAnsiTheme="majorHAnsi"/>
          <w:sz w:val="22"/>
          <w:szCs w:val="22"/>
        </w:rPr>
        <w:t xml:space="preserve"> </w:t>
      </w:r>
      <w:r w:rsidR="00316FDD">
        <w:rPr>
          <w:rFonts w:asciiTheme="majorHAnsi" w:hAnsiTheme="majorHAnsi"/>
          <w:sz w:val="22"/>
          <w:szCs w:val="22"/>
        </w:rPr>
        <w:t>Questions</w:t>
      </w:r>
    </w:p>
    <w:p w14:paraId="01AA2567" w14:textId="4340A3EF" w:rsidR="00E03D45" w:rsidRPr="00AB3766" w:rsidRDefault="005D17CC" w:rsidP="00E03D45">
      <w:pPr>
        <w:pStyle w:val="ListParagraph"/>
        <w:numPr>
          <w:ilvl w:val="0"/>
          <w:numId w:val="4"/>
        </w:numPr>
        <w:spacing w:after="200" w:line="276" w:lineRule="auto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Activity Rubrics for Organizational Communication, Shared Governance, and Succession Planning </w:t>
      </w:r>
    </w:p>
    <w:p w14:paraId="2A3E7424" w14:textId="77777777" w:rsidR="00E03D45" w:rsidRPr="00AB3766" w:rsidRDefault="00E03D45" w:rsidP="00E03D45">
      <w:pPr>
        <w:rPr>
          <w:rFonts w:asciiTheme="majorHAnsi" w:hAnsiTheme="majorHAnsi"/>
          <w:b/>
          <w:sz w:val="22"/>
          <w:szCs w:val="22"/>
        </w:rPr>
      </w:pPr>
      <w:r w:rsidRPr="00AB3766">
        <w:rPr>
          <w:rFonts w:asciiTheme="majorHAnsi" w:hAnsiTheme="majorHAnsi"/>
          <w:b/>
          <w:sz w:val="22"/>
          <w:szCs w:val="22"/>
        </w:rPr>
        <w:t>Resource needs:</w:t>
      </w:r>
    </w:p>
    <w:p w14:paraId="0470CB9F" w14:textId="5A083BE0" w:rsidR="009942AC" w:rsidRPr="00AB3766" w:rsidRDefault="009942AC" w:rsidP="00E03D45">
      <w:pPr>
        <w:pStyle w:val="ListParagraph"/>
        <w:numPr>
          <w:ilvl w:val="0"/>
          <w:numId w:val="5"/>
        </w:numPr>
        <w:spacing w:after="200" w:line="276" w:lineRule="auto"/>
        <w:rPr>
          <w:rFonts w:asciiTheme="majorHAnsi" w:hAnsiTheme="majorHAnsi"/>
          <w:sz w:val="22"/>
          <w:szCs w:val="22"/>
        </w:rPr>
      </w:pPr>
      <w:r w:rsidRPr="00AB3766">
        <w:rPr>
          <w:rFonts w:asciiTheme="majorHAnsi" w:hAnsiTheme="majorHAnsi"/>
          <w:sz w:val="22"/>
          <w:szCs w:val="22"/>
        </w:rPr>
        <w:t xml:space="preserve">Zoom </w:t>
      </w:r>
      <w:r w:rsidR="007D7F0D">
        <w:rPr>
          <w:rFonts w:asciiTheme="majorHAnsi" w:hAnsiTheme="majorHAnsi"/>
          <w:sz w:val="22"/>
          <w:szCs w:val="22"/>
        </w:rPr>
        <w:t>Support</w:t>
      </w:r>
      <w:r w:rsidRPr="00AB3766">
        <w:rPr>
          <w:rFonts w:asciiTheme="majorHAnsi" w:hAnsiTheme="majorHAnsi"/>
          <w:sz w:val="22"/>
          <w:szCs w:val="22"/>
        </w:rPr>
        <w:t xml:space="preserve"> </w:t>
      </w:r>
    </w:p>
    <w:p w14:paraId="246B4BAF" w14:textId="4C4CC63C" w:rsidR="00593B30" w:rsidRPr="0073449B" w:rsidRDefault="009942AC" w:rsidP="0073449B">
      <w:pPr>
        <w:pStyle w:val="ListParagraph"/>
        <w:numPr>
          <w:ilvl w:val="0"/>
          <w:numId w:val="5"/>
        </w:numPr>
        <w:spacing w:after="200" w:line="276" w:lineRule="auto"/>
        <w:rPr>
          <w:rFonts w:asciiTheme="majorHAnsi" w:hAnsiTheme="majorHAnsi"/>
          <w:i/>
          <w:sz w:val="22"/>
          <w:szCs w:val="22"/>
        </w:rPr>
      </w:pPr>
      <w:r w:rsidRPr="0073449B">
        <w:rPr>
          <w:rFonts w:asciiTheme="majorHAnsi" w:hAnsiTheme="majorHAnsi"/>
          <w:sz w:val="22"/>
          <w:szCs w:val="22"/>
        </w:rPr>
        <w:t>P</w:t>
      </w:r>
      <w:r w:rsidR="007D7F0D" w:rsidRPr="0073449B">
        <w:rPr>
          <w:rFonts w:asciiTheme="majorHAnsi" w:hAnsiTheme="majorHAnsi"/>
          <w:sz w:val="22"/>
          <w:szCs w:val="22"/>
        </w:rPr>
        <w:t>ower</w:t>
      </w:r>
      <w:r w:rsidRPr="0073449B">
        <w:rPr>
          <w:rFonts w:asciiTheme="majorHAnsi" w:hAnsiTheme="majorHAnsi"/>
          <w:sz w:val="22"/>
          <w:szCs w:val="22"/>
        </w:rPr>
        <w:t>P</w:t>
      </w:r>
      <w:r w:rsidR="007D7F0D" w:rsidRPr="0073449B">
        <w:rPr>
          <w:rFonts w:asciiTheme="majorHAnsi" w:hAnsiTheme="majorHAnsi"/>
          <w:sz w:val="22"/>
          <w:szCs w:val="22"/>
        </w:rPr>
        <w:t>oint</w:t>
      </w:r>
    </w:p>
    <w:sectPr w:rsidR="00593B30" w:rsidRPr="0073449B" w:rsidSect="000E1788">
      <w:footerReference w:type="even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DA6A2A" w14:textId="77777777" w:rsidR="00065634" w:rsidRDefault="00065634" w:rsidP="00AB03F7">
      <w:r>
        <w:separator/>
      </w:r>
    </w:p>
  </w:endnote>
  <w:endnote w:type="continuationSeparator" w:id="0">
    <w:p w14:paraId="675708E3" w14:textId="77777777" w:rsidR="00065634" w:rsidRDefault="00065634" w:rsidP="00AB0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»áË˛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A8D74E" w14:textId="77777777" w:rsidR="00881C10" w:rsidRDefault="00881C10" w:rsidP="00C1497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AB3D2C0" w14:textId="77777777" w:rsidR="00881C10" w:rsidRDefault="00881C10" w:rsidP="00AB03F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B05213" w14:textId="77777777" w:rsidR="00881C10" w:rsidRDefault="00881C10" w:rsidP="00C1497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16FDD">
      <w:rPr>
        <w:rStyle w:val="PageNumber"/>
        <w:noProof/>
      </w:rPr>
      <w:t>1</w:t>
    </w:r>
    <w:r>
      <w:rPr>
        <w:rStyle w:val="PageNumber"/>
      </w:rPr>
      <w:fldChar w:fldCharType="end"/>
    </w:r>
  </w:p>
  <w:p w14:paraId="3574821D" w14:textId="77777777" w:rsidR="00881C10" w:rsidRDefault="00881C10" w:rsidP="00AB03F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1C2A6C" w14:textId="77777777" w:rsidR="00065634" w:rsidRDefault="00065634" w:rsidP="00AB03F7">
      <w:r>
        <w:separator/>
      </w:r>
    </w:p>
  </w:footnote>
  <w:footnote w:type="continuationSeparator" w:id="0">
    <w:p w14:paraId="6FAEAB70" w14:textId="77777777" w:rsidR="00065634" w:rsidRDefault="00065634" w:rsidP="00AB03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37BB0"/>
    <w:multiLevelType w:val="hybridMultilevel"/>
    <w:tmpl w:val="E65ABD1A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070F6CDB"/>
    <w:multiLevelType w:val="hybridMultilevel"/>
    <w:tmpl w:val="C15C834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0320317"/>
    <w:multiLevelType w:val="hybridMultilevel"/>
    <w:tmpl w:val="6FDCB050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10AA76E1"/>
    <w:multiLevelType w:val="hybridMultilevel"/>
    <w:tmpl w:val="C1568CF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585E66"/>
    <w:multiLevelType w:val="hybridMultilevel"/>
    <w:tmpl w:val="4E4AE7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570C02"/>
    <w:multiLevelType w:val="hybridMultilevel"/>
    <w:tmpl w:val="AAE6E076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7E436CB"/>
    <w:multiLevelType w:val="hybridMultilevel"/>
    <w:tmpl w:val="9D925A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B7711E"/>
    <w:multiLevelType w:val="hybridMultilevel"/>
    <w:tmpl w:val="CB5E5A8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5655CD0"/>
    <w:multiLevelType w:val="hybridMultilevel"/>
    <w:tmpl w:val="CBCE2D6C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26676720"/>
    <w:multiLevelType w:val="hybridMultilevel"/>
    <w:tmpl w:val="FFE461A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292671"/>
    <w:multiLevelType w:val="hybridMultilevel"/>
    <w:tmpl w:val="9AC858FC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3CD16A5B"/>
    <w:multiLevelType w:val="hybridMultilevel"/>
    <w:tmpl w:val="D27C719E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471537D0"/>
    <w:multiLevelType w:val="hybridMultilevel"/>
    <w:tmpl w:val="A8180F7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2183BF8"/>
    <w:multiLevelType w:val="hybridMultilevel"/>
    <w:tmpl w:val="AA78482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636F6716"/>
    <w:multiLevelType w:val="hybridMultilevel"/>
    <w:tmpl w:val="FDA2CDAE"/>
    <w:lvl w:ilvl="0" w:tplc="04090013">
      <w:start w:val="1"/>
      <w:numFmt w:val="upp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 w15:restartNumberingAfterBreak="0">
    <w:nsid w:val="67F20332"/>
    <w:multiLevelType w:val="hybridMultilevel"/>
    <w:tmpl w:val="2E9A3C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67FE477E"/>
    <w:multiLevelType w:val="hybridMultilevel"/>
    <w:tmpl w:val="F6221C0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7" w15:restartNumberingAfterBreak="0">
    <w:nsid w:val="68EE330D"/>
    <w:multiLevelType w:val="hybridMultilevel"/>
    <w:tmpl w:val="FFE461A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D21907"/>
    <w:multiLevelType w:val="hybridMultilevel"/>
    <w:tmpl w:val="C73AA2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7DD239F7"/>
    <w:multiLevelType w:val="hybridMultilevel"/>
    <w:tmpl w:val="1416D8D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7FDA35D8"/>
    <w:multiLevelType w:val="hybridMultilevel"/>
    <w:tmpl w:val="BA02596C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4"/>
  </w:num>
  <w:num w:numId="2">
    <w:abstractNumId w:val="20"/>
  </w:num>
  <w:num w:numId="3">
    <w:abstractNumId w:val="15"/>
  </w:num>
  <w:num w:numId="4">
    <w:abstractNumId w:val="1"/>
  </w:num>
  <w:num w:numId="5">
    <w:abstractNumId w:val="18"/>
  </w:num>
  <w:num w:numId="6">
    <w:abstractNumId w:val="10"/>
  </w:num>
  <w:num w:numId="7">
    <w:abstractNumId w:val="3"/>
  </w:num>
  <w:num w:numId="8">
    <w:abstractNumId w:val="12"/>
  </w:num>
  <w:num w:numId="9">
    <w:abstractNumId w:val="9"/>
  </w:num>
  <w:num w:numId="10">
    <w:abstractNumId w:val="17"/>
  </w:num>
  <w:num w:numId="11">
    <w:abstractNumId w:val="7"/>
  </w:num>
  <w:num w:numId="12">
    <w:abstractNumId w:val="2"/>
  </w:num>
  <w:num w:numId="13">
    <w:abstractNumId w:val="6"/>
  </w:num>
  <w:num w:numId="14">
    <w:abstractNumId w:val="16"/>
  </w:num>
  <w:num w:numId="15">
    <w:abstractNumId w:val="14"/>
  </w:num>
  <w:num w:numId="16">
    <w:abstractNumId w:val="0"/>
  </w:num>
  <w:num w:numId="17">
    <w:abstractNumId w:val="11"/>
  </w:num>
  <w:num w:numId="18">
    <w:abstractNumId w:val="8"/>
  </w:num>
  <w:num w:numId="19">
    <w:abstractNumId w:val="5"/>
  </w:num>
  <w:num w:numId="20">
    <w:abstractNumId w:val="19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4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81B90"/>
    <w:rsid w:val="0000612D"/>
    <w:rsid w:val="00023CFF"/>
    <w:rsid w:val="0002727C"/>
    <w:rsid w:val="00041846"/>
    <w:rsid w:val="00051984"/>
    <w:rsid w:val="00065634"/>
    <w:rsid w:val="00066948"/>
    <w:rsid w:val="00091356"/>
    <w:rsid w:val="000A4A14"/>
    <w:rsid w:val="000B7F50"/>
    <w:rsid w:val="000C56F2"/>
    <w:rsid w:val="000C710D"/>
    <w:rsid w:val="000E1788"/>
    <w:rsid w:val="00107019"/>
    <w:rsid w:val="001151D5"/>
    <w:rsid w:val="00124FCB"/>
    <w:rsid w:val="0012690C"/>
    <w:rsid w:val="00141974"/>
    <w:rsid w:val="001434E2"/>
    <w:rsid w:val="001A5A9A"/>
    <w:rsid w:val="00220A44"/>
    <w:rsid w:val="00266BBB"/>
    <w:rsid w:val="002730B5"/>
    <w:rsid w:val="00294A06"/>
    <w:rsid w:val="002A278C"/>
    <w:rsid w:val="002B1255"/>
    <w:rsid w:val="002B1BAF"/>
    <w:rsid w:val="002D7771"/>
    <w:rsid w:val="00316FDD"/>
    <w:rsid w:val="00335F84"/>
    <w:rsid w:val="00350E24"/>
    <w:rsid w:val="00357CEB"/>
    <w:rsid w:val="00366CDA"/>
    <w:rsid w:val="003A75B5"/>
    <w:rsid w:val="00403741"/>
    <w:rsid w:val="00423FDF"/>
    <w:rsid w:val="00487506"/>
    <w:rsid w:val="004957D8"/>
    <w:rsid w:val="0049705E"/>
    <w:rsid w:val="004A6ECD"/>
    <w:rsid w:val="004B5AA3"/>
    <w:rsid w:val="004B64D2"/>
    <w:rsid w:val="004C0940"/>
    <w:rsid w:val="004D0D08"/>
    <w:rsid w:val="004F565F"/>
    <w:rsid w:val="004F6989"/>
    <w:rsid w:val="004F6AF9"/>
    <w:rsid w:val="00506FCB"/>
    <w:rsid w:val="00554901"/>
    <w:rsid w:val="00566804"/>
    <w:rsid w:val="00581B90"/>
    <w:rsid w:val="00593B30"/>
    <w:rsid w:val="005C27EC"/>
    <w:rsid w:val="005D1405"/>
    <w:rsid w:val="005D17CC"/>
    <w:rsid w:val="005F56B4"/>
    <w:rsid w:val="005F71B8"/>
    <w:rsid w:val="00604316"/>
    <w:rsid w:val="006537A5"/>
    <w:rsid w:val="00653812"/>
    <w:rsid w:val="006652EE"/>
    <w:rsid w:val="00673C6E"/>
    <w:rsid w:val="0067780E"/>
    <w:rsid w:val="00681950"/>
    <w:rsid w:val="00687812"/>
    <w:rsid w:val="006A180E"/>
    <w:rsid w:val="006D1064"/>
    <w:rsid w:val="00706F07"/>
    <w:rsid w:val="00715E63"/>
    <w:rsid w:val="0073449B"/>
    <w:rsid w:val="00741B98"/>
    <w:rsid w:val="00742F17"/>
    <w:rsid w:val="00754039"/>
    <w:rsid w:val="00775881"/>
    <w:rsid w:val="007A08EB"/>
    <w:rsid w:val="007D7F0D"/>
    <w:rsid w:val="007E2E76"/>
    <w:rsid w:val="008012B5"/>
    <w:rsid w:val="00804F57"/>
    <w:rsid w:val="00812DB1"/>
    <w:rsid w:val="008159E5"/>
    <w:rsid w:val="008162F6"/>
    <w:rsid w:val="008370EF"/>
    <w:rsid w:val="0086062C"/>
    <w:rsid w:val="00881C10"/>
    <w:rsid w:val="00896FE5"/>
    <w:rsid w:val="008A3BC9"/>
    <w:rsid w:val="008C03B4"/>
    <w:rsid w:val="00901D75"/>
    <w:rsid w:val="009502FE"/>
    <w:rsid w:val="00961813"/>
    <w:rsid w:val="009649DF"/>
    <w:rsid w:val="009942AC"/>
    <w:rsid w:val="00996FA1"/>
    <w:rsid w:val="009A1070"/>
    <w:rsid w:val="009D3EE7"/>
    <w:rsid w:val="009E1BAB"/>
    <w:rsid w:val="00A07377"/>
    <w:rsid w:val="00A138A6"/>
    <w:rsid w:val="00A171C5"/>
    <w:rsid w:val="00A431D9"/>
    <w:rsid w:val="00AB03F7"/>
    <w:rsid w:val="00AB3766"/>
    <w:rsid w:val="00AB48DC"/>
    <w:rsid w:val="00AD0F28"/>
    <w:rsid w:val="00AF408B"/>
    <w:rsid w:val="00B32AE0"/>
    <w:rsid w:val="00B36957"/>
    <w:rsid w:val="00BA5080"/>
    <w:rsid w:val="00BB06A0"/>
    <w:rsid w:val="00C017B7"/>
    <w:rsid w:val="00C14974"/>
    <w:rsid w:val="00C61577"/>
    <w:rsid w:val="00C66CC9"/>
    <w:rsid w:val="00C70E1F"/>
    <w:rsid w:val="00CC655A"/>
    <w:rsid w:val="00CD0FB5"/>
    <w:rsid w:val="00D03B11"/>
    <w:rsid w:val="00D0792B"/>
    <w:rsid w:val="00D2542A"/>
    <w:rsid w:val="00D348F4"/>
    <w:rsid w:val="00D37219"/>
    <w:rsid w:val="00D461A0"/>
    <w:rsid w:val="00D51E5A"/>
    <w:rsid w:val="00D77D10"/>
    <w:rsid w:val="00DD59C1"/>
    <w:rsid w:val="00E00136"/>
    <w:rsid w:val="00E03D45"/>
    <w:rsid w:val="00E04F0C"/>
    <w:rsid w:val="00E14647"/>
    <w:rsid w:val="00E20346"/>
    <w:rsid w:val="00E40E23"/>
    <w:rsid w:val="00E81B23"/>
    <w:rsid w:val="00EA57C8"/>
    <w:rsid w:val="00EB6141"/>
    <w:rsid w:val="00ED150D"/>
    <w:rsid w:val="00ED2493"/>
    <w:rsid w:val="00EF5149"/>
    <w:rsid w:val="00F156AA"/>
    <w:rsid w:val="00F234B5"/>
    <w:rsid w:val="00F24F4C"/>
    <w:rsid w:val="00F50E48"/>
    <w:rsid w:val="00F76379"/>
    <w:rsid w:val="00F87344"/>
    <w:rsid w:val="00FC15F9"/>
    <w:rsid w:val="00FD23BE"/>
    <w:rsid w:val="00FE277D"/>
    <w:rsid w:val="00FF1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53F8667"/>
  <w14:defaultImageDpi w14:val="300"/>
  <w15:docId w15:val="{E23CDCD7-8B7F-4EA3-99D4-1BD194D3D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1B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1B90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03D4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348F4"/>
    <w:pPr>
      <w:spacing w:after="150"/>
    </w:pPr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AB03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03F7"/>
  </w:style>
  <w:style w:type="character" w:styleId="PageNumber">
    <w:name w:val="page number"/>
    <w:basedOn w:val="DefaultParagraphFont"/>
    <w:uiPriority w:val="99"/>
    <w:semiHidden/>
    <w:unhideWhenUsed/>
    <w:rsid w:val="00AB03F7"/>
  </w:style>
  <w:style w:type="character" w:styleId="Hyperlink">
    <w:name w:val="Hyperlink"/>
    <w:basedOn w:val="DefaultParagraphFont"/>
    <w:uiPriority w:val="99"/>
    <w:unhideWhenUsed/>
    <w:rsid w:val="00F156A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B7F5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cademicbriefing.com/human-resources/succession-planning-academic-leaders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hronicle.com/article/exactly-what-is-shared-governanc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337</Words>
  <Characters>1927</Characters>
  <Application>Microsoft Office Word</Application>
  <DocSecurity>0</DocSecurity>
  <Lines>16</Lines>
  <Paragraphs>4</Paragraphs>
  <ScaleCrop>false</ScaleCrop>
  <Company>Alpha Maxx HealthCare</Company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 Horton</dc:creator>
  <cp:keywords/>
  <dc:description/>
  <cp:lastModifiedBy>Steve Beyerlein</cp:lastModifiedBy>
  <cp:revision>2</cp:revision>
  <dcterms:created xsi:type="dcterms:W3CDTF">2022-01-14T17:01:00Z</dcterms:created>
  <dcterms:modified xsi:type="dcterms:W3CDTF">2022-01-14T17:01:00Z</dcterms:modified>
</cp:coreProperties>
</file>